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32"/>
        <w:tblW w:w="11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5881"/>
        <w:gridCol w:w="2624"/>
      </w:tblGrid>
      <w:tr w:rsidR="00594B9E" w:rsidRPr="00594B9E" w14:paraId="5E22EF9A" w14:textId="77777777" w:rsidTr="00C2269B"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C507" w14:textId="77777777" w:rsidR="00594B9E" w:rsidRPr="00594B9E" w:rsidRDefault="00594B9E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5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7C54" w14:textId="77777777" w:rsidR="00594B9E" w:rsidRPr="00594B9E" w:rsidRDefault="00594B9E" w:rsidP="00C2269B">
            <w:pPr>
              <w:spacing w:after="0" w:line="330" w:lineRule="atLeast"/>
              <w:ind w:left="13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Краткие примерные технические характеристики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673BD" w14:textId="77777777" w:rsidR="00594B9E" w:rsidRPr="00594B9E" w:rsidRDefault="00594B9E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Количество единиц для общеобразовательных организаций, не являющихся малокомплектными, ед. изм.</w:t>
            </w:r>
          </w:p>
        </w:tc>
      </w:tr>
      <w:tr w:rsidR="00594B9E" w:rsidRPr="00594B9E" w14:paraId="533DBA0F" w14:textId="77777777" w:rsidTr="00C2269B">
        <w:tc>
          <w:tcPr>
            <w:tcW w:w="1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CDE5" w14:textId="77777777" w:rsidR="00594B9E" w:rsidRPr="00594B9E" w:rsidRDefault="00594B9E" w:rsidP="00C2269B">
            <w:pPr>
              <w:spacing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</w:tr>
      <w:tr w:rsidR="00594B9E" w:rsidRPr="00594B9E" w14:paraId="622CBAE1" w14:textId="77777777" w:rsidTr="00C2269B">
        <w:tc>
          <w:tcPr>
            <w:tcW w:w="1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7B2A3" w14:textId="77777777" w:rsidR="00594B9E" w:rsidRPr="00594B9E" w:rsidRDefault="00594B9E" w:rsidP="00C2269B">
            <w:pPr>
              <w:spacing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Общее оборудование (физика, химия, биология)</w:t>
            </w:r>
          </w:p>
        </w:tc>
      </w:tr>
      <w:tr w:rsidR="00594B9E" w:rsidRPr="00594B9E" w14:paraId="08300DA1" w14:textId="77777777" w:rsidTr="00C2269B"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3543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Цифровая лаборатория ученическая (физика, химия, биология)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A2EEB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  <w:p w14:paraId="66D6D692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Цифровой датчик рН</w:t>
            </w:r>
          </w:p>
          <w:p w14:paraId="5AF279C7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Цифровой датчик положения</w:t>
            </w:r>
          </w:p>
          <w:p w14:paraId="23369FDC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Цифровой датчик температуры</w:t>
            </w:r>
          </w:p>
          <w:p w14:paraId="019F893A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Цифровой датчик абсолютного давления</w:t>
            </w:r>
          </w:p>
          <w:p w14:paraId="6060226D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Цифровой осциллографический датчик</w:t>
            </w:r>
          </w:p>
          <w:p w14:paraId="63159DD1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Весы электронные учебные 200 г</w:t>
            </w:r>
          </w:p>
          <w:p w14:paraId="4F5447A5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Микроскоп: цифровой или оптический с увеличением от 80 X Набор для изготовления микропрепаратов</w:t>
            </w:r>
          </w:p>
          <w:p w14:paraId="6F4D7448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Микропрепараты (набор)</w:t>
            </w:r>
          </w:p>
          <w:p w14:paraId="0972EB37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Соединительные провода, программное обеспечение, методические указания комплект сопутствующих элементов для опытов по механике комплект сопутствующих элементов для опытов по молекулярной физике</w:t>
            </w:r>
          </w:p>
          <w:p w14:paraId="18B6569A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Комплект сопутствующих элементов для опытов по</w:t>
            </w:r>
          </w:p>
          <w:p w14:paraId="26251F93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электродинамике</w:t>
            </w:r>
          </w:p>
          <w:p w14:paraId="793904C5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комплект сопутствующих элементов для опытов по оптике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E684" w14:textId="77777777" w:rsidR="00594B9E" w:rsidRPr="00594B9E" w:rsidRDefault="00594B9E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 шт.</w:t>
            </w:r>
          </w:p>
        </w:tc>
      </w:tr>
      <w:tr w:rsidR="00594B9E" w:rsidRPr="00594B9E" w14:paraId="38F801D4" w14:textId="77777777" w:rsidTr="00C2269B">
        <w:tc>
          <w:tcPr>
            <w:tcW w:w="1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376C" w14:textId="77777777" w:rsidR="00594B9E" w:rsidRPr="00594B9E" w:rsidRDefault="00594B9E" w:rsidP="00C2269B">
            <w:pPr>
              <w:spacing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Технологическая направленность</w:t>
            </w:r>
          </w:p>
        </w:tc>
      </w:tr>
      <w:tr w:rsidR="00594B9E" w:rsidRPr="00594B9E" w14:paraId="70CCF370" w14:textId="77777777" w:rsidTr="00C2269B"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E275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Образовательный конструктор           для</w:t>
            </w:r>
          </w:p>
          <w:p w14:paraId="287E5E13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практики       блочного</w:t>
            </w:r>
          </w:p>
          <w:p w14:paraId="4D4F3ED8" w14:textId="77777777" w:rsid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программирования с комплектом датчиков</w:t>
            </w:r>
          </w:p>
          <w:p w14:paraId="12EBC1E4" w14:textId="1745549E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Базовый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набор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>SPIKE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>PRIME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>LEGO EDUCATION 45678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A0A23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</w:p>
          <w:p w14:paraId="59E3D766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Набор представляет собой комплект структурных элементов, соединительных элементов и электротехнических компонентов.</w:t>
            </w:r>
          </w:p>
          <w:p w14:paraId="14CB5978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Набор позволяет собирать (и программировать собираемые модели), из элементов, входящих в его состав, модели </w:t>
            </w:r>
            <w:proofErr w:type="spellStart"/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мехатронных</w:t>
            </w:r>
            <w:proofErr w:type="spellEnd"/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и         робототехнических      устройств      с автоматизированным</w:t>
            </w:r>
          </w:p>
          <w:p w14:paraId="58341C45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управлением, в том числе на колесном ходу, а также конструкций, основанных на использовании 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передач (в том числе червячных и зубчатых), а также рычагов.</w:t>
            </w:r>
          </w:p>
          <w:p w14:paraId="622D6E70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светодиодный матричный дисплей с белой подсветкой на контроллере</w:t>
            </w:r>
          </w:p>
          <w:p w14:paraId="03F2A3B2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Количество портов ввода/вывода на контроллере не менее 6</w:t>
            </w:r>
          </w:p>
          <w:p w14:paraId="0E7E9173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Количество кнопок не менее 4</w:t>
            </w:r>
          </w:p>
          <w:p w14:paraId="289E9B95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Общее количество элементов: не мене 520 </w:t>
            </w:r>
            <w:proofErr w:type="spellStart"/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шт</w:t>
            </w:r>
            <w:proofErr w:type="spellEnd"/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, в том числе:</w:t>
            </w:r>
          </w:p>
          <w:p w14:paraId="67C35C72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программируемый блок управления, который может работать автономно и в потоковом режиме;</w:t>
            </w:r>
          </w:p>
          <w:p w14:paraId="4CBE7FE4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сервомоторы</w:t>
            </w:r>
          </w:p>
          <w:p w14:paraId="433D3F0B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датчик силы</w:t>
            </w:r>
          </w:p>
          <w:p w14:paraId="1FA87472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4)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датчик расстояния</w:t>
            </w:r>
          </w:p>
          <w:p w14:paraId="1C87FF06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5)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датчик цвета</w:t>
            </w:r>
          </w:p>
          <w:p w14:paraId="284F5934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аккумуляторная батарея</w:t>
            </w:r>
          </w:p>
          <w:p w14:paraId="071DF96F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7)</w:t>
            </w:r>
            <w:r w:rsidRPr="00594B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червячных и зубчатых передач, соединительные и крепежные элементы;</w:t>
            </w:r>
          </w:p>
          <w:p w14:paraId="23F6CD20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8)  Программное обеспечение, используемое для программирования собираемых робототехнических моделей и устройств, доступно для скачивания из сети Интернет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0823" w14:textId="77777777" w:rsidR="00594B9E" w:rsidRPr="00594B9E" w:rsidRDefault="00594B9E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1 шт.</w:t>
            </w:r>
          </w:p>
        </w:tc>
      </w:tr>
      <w:tr w:rsidR="00C2269B" w:rsidRPr="00594B9E" w14:paraId="769429FE" w14:textId="77777777" w:rsidTr="00C2269B"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7D0C" w14:textId="77777777" w:rsidR="00C2269B" w:rsidRPr="00594B9E" w:rsidRDefault="00C2269B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4F1AE" w14:textId="77777777" w:rsidR="00C2269B" w:rsidRPr="00594B9E" w:rsidRDefault="00C2269B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5C28" w14:textId="77777777" w:rsidR="00C2269B" w:rsidRPr="00594B9E" w:rsidRDefault="00C2269B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C2269B" w:rsidRPr="00594B9E" w14:paraId="7F839FED" w14:textId="77777777" w:rsidTr="00C2269B"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762E" w14:textId="77777777" w:rsidR="00C2269B" w:rsidRPr="00594B9E" w:rsidRDefault="00C2269B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26FD1" w14:textId="77777777" w:rsidR="00C2269B" w:rsidRPr="00594B9E" w:rsidRDefault="00C2269B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8C1B" w14:textId="77777777" w:rsidR="00C2269B" w:rsidRPr="00594B9E" w:rsidRDefault="00C2269B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594B9E" w:rsidRPr="00594B9E" w14:paraId="2103A834" w14:textId="77777777" w:rsidTr="00C2269B">
        <w:trPr>
          <w:trHeight w:val="4575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0FE5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Образовательный набор по механике, мехатронике и</w:t>
            </w:r>
          </w:p>
          <w:p w14:paraId="0E026F94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робототехнике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F3AC4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Комплект для изучения основ электроники и робототехники</w:t>
            </w:r>
          </w:p>
          <w:p w14:paraId="41FE2072" w14:textId="77777777" w:rsidR="00594B9E" w:rsidRPr="00594B9E" w:rsidRDefault="00594B9E" w:rsidP="00C2269B">
            <w:pPr>
              <w:spacing w:after="0" w:line="330" w:lineRule="atLeast"/>
              <w:ind w:firstLine="1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применяемой для инженерно-</w:t>
            </w: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softHyphen/>
              <w:t>технического творчества учащихся и разработки учебных моделей роботов. Набор должен позволять учащимся на практике освоить основные технологии проектирования                       робототехнических</w:t>
            </w:r>
          </w:p>
          <w:p w14:paraId="12458E34" w14:textId="02FBB892" w:rsidR="00594B9E" w:rsidRPr="00594B9E" w:rsidRDefault="00594B9E" w:rsidP="00C2269B">
            <w:pPr>
              <w:spacing w:after="26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комплексов на примере учебных моделей роботов, а также изучить основные технические решения в области кибернетических и встраиваемых систем.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1678" w14:textId="77777777" w:rsidR="00594B9E" w:rsidRPr="00594B9E" w:rsidRDefault="00594B9E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 шт.</w:t>
            </w:r>
          </w:p>
        </w:tc>
      </w:tr>
      <w:tr w:rsidR="00C2269B" w:rsidRPr="00594B9E" w14:paraId="16F1DB15" w14:textId="77777777" w:rsidTr="00C2269B">
        <w:trPr>
          <w:trHeight w:val="1503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0B26" w14:textId="4D92CEC8" w:rsidR="00C2269B" w:rsidRPr="00C2269B" w:rsidRDefault="00C2269B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Учебный набор программируемых робототехнических платформ</w:t>
            </w:r>
          </w:p>
        </w:tc>
        <w:tc>
          <w:tcPr>
            <w:tcW w:w="5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0EC3D" w14:textId="77777777" w:rsidR="00C2269B" w:rsidRDefault="00C2269B" w:rsidP="00C2269B">
            <w:pPr>
              <w:spacing w:after="26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14:paraId="5AD39B5A" w14:textId="77777777" w:rsidR="00C2269B" w:rsidRPr="00594B9E" w:rsidRDefault="00C2269B" w:rsidP="00C2269B">
            <w:pPr>
              <w:spacing w:after="26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14:paraId="70D79EA2" w14:textId="77777777" w:rsidR="00C2269B" w:rsidRDefault="00C2269B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14:paraId="1863A64C" w14:textId="0E5BBFBE" w:rsidR="00C2269B" w:rsidRPr="00594B9E" w:rsidRDefault="00C2269B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5DE4" w14:textId="50134570" w:rsidR="00C2269B" w:rsidRPr="00594B9E" w:rsidRDefault="00C2269B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1шт</w:t>
            </w:r>
          </w:p>
        </w:tc>
      </w:tr>
      <w:tr w:rsidR="00C2269B" w:rsidRPr="00594B9E" w14:paraId="53D089ED" w14:textId="77777777" w:rsidTr="00C2269B">
        <w:trPr>
          <w:trHeight w:val="324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C939" w14:textId="0D975E0F" w:rsidR="00C2269B" w:rsidRDefault="00C2269B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Набор для конструирования промышленных робототехнических систем.</w:t>
            </w:r>
          </w:p>
        </w:tc>
        <w:tc>
          <w:tcPr>
            <w:tcW w:w="5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052D8" w14:textId="77777777" w:rsidR="00C2269B" w:rsidRDefault="00C2269B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F8B8" w14:textId="047F6E01" w:rsidR="00C2269B" w:rsidRDefault="00C2269B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1шт</w:t>
            </w:r>
          </w:p>
        </w:tc>
      </w:tr>
      <w:tr w:rsidR="00C2269B" w:rsidRPr="00594B9E" w14:paraId="1B45E560" w14:textId="77777777" w:rsidTr="00C2269B">
        <w:trPr>
          <w:trHeight w:val="273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E6BC" w14:textId="03D975EF" w:rsidR="00C2269B" w:rsidRDefault="00C2269B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Робот-манипулятор учебный</w:t>
            </w:r>
          </w:p>
        </w:tc>
        <w:tc>
          <w:tcPr>
            <w:tcW w:w="5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E999B" w14:textId="77777777" w:rsidR="00C2269B" w:rsidRDefault="00C2269B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AAF3" w14:textId="2ADD9787" w:rsidR="00C2269B" w:rsidRDefault="00C2269B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1шт</w:t>
            </w:r>
          </w:p>
        </w:tc>
      </w:tr>
      <w:tr w:rsidR="00594B9E" w:rsidRPr="00594B9E" w14:paraId="730AD71C" w14:textId="77777777" w:rsidTr="00C2269B">
        <w:tc>
          <w:tcPr>
            <w:tcW w:w="1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859E" w14:textId="77777777" w:rsidR="00594B9E" w:rsidRPr="00594B9E" w:rsidRDefault="00594B9E" w:rsidP="00C2269B">
            <w:pPr>
              <w:spacing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Компьютерное оборудование</w:t>
            </w:r>
          </w:p>
        </w:tc>
      </w:tr>
      <w:tr w:rsidR="00594B9E" w:rsidRPr="00594B9E" w14:paraId="6C95208E" w14:textId="77777777" w:rsidTr="00C2269B"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4FC7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0297C" w14:textId="77777777" w:rsidR="00594B9E" w:rsidRPr="00594B9E" w:rsidRDefault="00594B9E" w:rsidP="00C2269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Форм-фактор: ноутбук;</w:t>
            </w:r>
          </w:p>
          <w:p w14:paraId="7324499F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Жесткая, неотключаемая клавиатура: наличие;</w:t>
            </w:r>
          </w:p>
          <w:p w14:paraId="522945DB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Русская раскладка клавиатуры: наличие;</w:t>
            </w:r>
          </w:p>
          <w:p w14:paraId="1469CE62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Диагональ экрана: не менее 15,6 дюймов;</w:t>
            </w:r>
          </w:p>
          <w:p w14:paraId="3A1F47B0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Разрешение экрана: не менее 1920х1080 пикселей;</w:t>
            </w:r>
          </w:p>
          <w:p w14:paraId="5D0E0CB8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Количество ядер процессора: не менее 4;</w:t>
            </w:r>
          </w:p>
          <w:p w14:paraId="7F0ACA41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Количество потоков: не менее 8;</w:t>
            </w:r>
          </w:p>
          <w:p w14:paraId="5BFE1087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Базовая тактовая частота процессора: не менее 1 ГГц;</w:t>
            </w:r>
          </w:p>
          <w:p w14:paraId="3CCD010E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Максимальная тактовая частота процессора: не менее 2,5 ГГц;</w:t>
            </w:r>
          </w:p>
          <w:p w14:paraId="1FAE5326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Кэш-память процессора: не менее 6 Мбайт;</w:t>
            </w:r>
          </w:p>
          <w:p w14:paraId="7DB8A334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Объем установленной оперативной памяти: не менее 8 Гбайт;</w:t>
            </w:r>
          </w:p>
          <w:p w14:paraId="2F5A1041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Объем поддерживаемой оперативной памяти (для возможности расширения): не менее 24 Гбайт;</w:t>
            </w:r>
          </w:p>
          <w:p w14:paraId="2D2E6BF3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Объем накопителя SSD: не менее 240 Гбайт;</w:t>
            </w:r>
          </w:p>
          <w:p w14:paraId="68F0170D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Время автономной работы от батареи: не менее 6 часов;</w:t>
            </w:r>
          </w:p>
          <w:p w14:paraId="5DB13C64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Вес ноутбука с установленным аккумулятором: не более 1,8 кг;</w:t>
            </w:r>
          </w:p>
          <w:p w14:paraId="7366AD07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Внешний интерфейс USB стандарта не ниже 3.0: не менее трех свободных;</w:t>
            </w:r>
          </w:p>
          <w:p w14:paraId="4508EA8A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Внешний интерфейс LAN (использование переходников не предусмотрено): наличие;</w:t>
            </w:r>
          </w:p>
          <w:p w14:paraId="021A99DC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Наличие модулей и интерфейсов (использование переходников не предусмотрено): VGA, HDMI;</w:t>
            </w:r>
          </w:p>
          <w:p w14:paraId="518D4BB6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 xml:space="preserve">Беспроводная связь </w:t>
            </w:r>
            <w:proofErr w:type="spellStart"/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Wi</w:t>
            </w:r>
            <w:proofErr w:type="spellEnd"/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-Fi: наличие с поддержкой стандарта IEEE 802.11n или современнее;</w:t>
            </w:r>
          </w:p>
          <w:p w14:paraId="349E6734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Web-камера: наличие;</w:t>
            </w:r>
          </w:p>
          <w:p w14:paraId="3BE9F774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Манипулятор "мышь": наличие;</w:t>
            </w:r>
          </w:p>
          <w:p w14:paraId="19C6F482" w14:textId="77777777" w:rsidR="00594B9E" w:rsidRPr="00594B9E" w:rsidRDefault="00594B9E" w:rsidP="00C2269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F121" w14:textId="77777777" w:rsidR="00594B9E" w:rsidRPr="00594B9E" w:rsidRDefault="00594B9E" w:rsidP="00C2269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4B9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3 шт.</w:t>
            </w:r>
          </w:p>
        </w:tc>
      </w:tr>
    </w:tbl>
    <w:p w14:paraId="297A08A7" w14:textId="77777777" w:rsidR="00594B9E" w:rsidRPr="00594B9E" w:rsidRDefault="00594B9E" w:rsidP="0059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6C366" w14:textId="77777777" w:rsidR="00512451" w:rsidRDefault="00512451"/>
    <w:sectPr w:rsidR="0051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9E"/>
    <w:rsid w:val="00512451"/>
    <w:rsid w:val="00594B9E"/>
    <w:rsid w:val="00C2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58A4"/>
  <w15:chartTrackingRefBased/>
  <w15:docId w15:val="{9F4312DD-270D-4C01-A7C0-A8FB2DF4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59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4B9E"/>
    <w:rPr>
      <w:b/>
      <w:bCs/>
    </w:rPr>
  </w:style>
  <w:style w:type="paragraph" w:customStyle="1" w:styleId="1">
    <w:name w:val="1"/>
    <w:basedOn w:val="a"/>
    <w:rsid w:val="0059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2022-08-09T09:56:00Z</dcterms:created>
  <dcterms:modified xsi:type="dcterms:W3CDTF">2022-08-09T10:42:00Z</dcterms:modified>
</cp:coreProperties>
</file>